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F6DFE" w14:textId="77777777" w:rsidR="0042205E" w:rsidRPr="0042205E" w:rsidRDefault="0042205E" w:rsidP="0042205E">
      <w:pPr>
        <w:pStyle w:val="StandardWeb"/>
        <w:rPr>
          <w:color w:val="000000"/>
          <w:sz w:val="16"/>
          <w:szCs w:val="16"/>
        </w:rPr>
      </w:pPr>
      <w:r w:rsidRPr="0042205E">
        <w:rPr>
          <w:color w:val="000000"/>
          <w:sz w:val="16"/>
          <w:szCs w:val="16"/>
        </w:rPr>
        <w:t>REPUBLIKA HRVATSKA</w:t>
      </w:r>
    </w:p>
    <w:p w14:paraId="618B8968" w14:textId="77777777" w:rsidR="0042205E" w:rsidRPr="0042205E" w:rsidRDefault="0042205E" w:rsidP="0042205E">
      <w:pPr>
        <w:pStyle w:val="StandardWeb"/>
        <w:rPr>
          <w:color w:val="000000"/>
          <w:sz w:val="16"/>
          <w:szCs w:val="16"/>
        </w:rPr>
      </w:pPr>
      <w:r w:rsidRPr="0042205E">
        <w:rPr>
          <w:color w:val="000000"/>
          <w:sz w:val="16"/>
          <w:szCs w:val="16"/>
        </w:rPr>
        <w:t>VUKOVARSKO – SRIJEMSKA ŽUPANIJA</w:t>
      </w:r>
    </w:p>
    <w:p w14:paraId="41233658" w14:textId="77777777" w:rsidR="0042205E" w:rsidRPr="0042205E" w:rsidRDefault="0042205E" w:rsidP="0042205E">
      <w:pPr>
        <w:pStyle w:val="StandardWeb"/>
        <w:rPr>
          <w:color w:val="000000"/>
          <w:sz w:val="16"/>
          <w:szCs w:val="16"/>
        </w:rPr>
      </w:pPr>
      <w:r w:rsidRPr="0042205E">
        <w:rPr>
          <w:color w:val="000000"/>
          <w:sz w:val="16"/>
          <w:szCs w:val="16"/>
        </w:rPr>
        <w:t>OPĆINA DRENOVCI</w:t>
      </w:r>
    </w:p>
    <w:p w14:paraId="7EE8A675" w14:textId="77777777" w:rsidR="0042205E" w:rsidRPr="0042205E" w:rsidRDefault="0042205E" w:rsidP="0042205E">
      <w:pPr>
        <w:pStyle w:val="StandardWeb"/>
        <w:rPr>
          <w:color w:val="000000"/>
          <w:sz w:val="16"/>
          <w:szCs w:val="16"/>
        </w:rPr>
      </w:pPr>
      <w:r w:rsidRPr="0042205E">
        <w:rPr>
          <w:color w:val="000000"/>
          <w:sz w:val="16"/>
          <w:szCs w:val="16"/>
        </w:rPr>
        <w:t>OSNOVNA ŠKOLA „IVAN FILIPOVIĆ“ RAČINOVCI</w:t>
      </w:r>
    </w:p>
    <w:p w14:paraId="3E46C433" w14:textId="77777777" w:rsidR="0042205E" w:rsidRPr="0042205E" w:rsidRDefault="0042205E" w:rsidP="0042205E">
      <w:pPr>
        <w:pStyle w:val="StandardWeb"/>
        <w:rPr>
          <w:color w:val="000000"/>
          <w:sz w:val="16"/>
          <w:szCs w:val="16"/>
        </w:rPr>
      </w:pPr>
      <w:proofErr w:type="spellStart"/>
      <w:r w:rsidRPr="0042205E">
        <w:rPr>
          <w:color w:val="000000"/>
          <w:sz w:val="16"/>
          <w:szCs w:val="16"/>
        </w:rPr>
        <w:t>Račinovci</w:t>
      </w:r>
      <w:proofErr w:type="spellEnd"/>
      <w:r w:rsidRPr="0042205E">
        <w:rPr>
          <w:color w:val="000000"/>
          <w:sz w:val="16"/>
          <w:szCs w:val="16"/>
        </w:rPr>
        <w:t>, Ante Starčevića 1</w:t>
      </w:r>
    </w:p>
    <w:p w14:paraId="3BE1AF5F" w14:textId="77777777" w:rsidR="0042205E" w:rsidRPr="0042205E" w:rsidRDefault="0042205E" w:rsidP="0042205E">
      <w:pPr>
        <w:pStyle w:val="StandardWeb"/>
        <w:rPr>
          <w:color w:val="000000"/>
          <w:sz w:val="16"/>
          <w:szCs w:val="16"/>
        </w:rPr>
      </w:pPr>
      <w:r w:rsidRPr="0042205E">
        <w:rPr>
          <w:color w:val="000000"/>
          <w:sz w:val="16"/>
          <w:szCs w:val="16"/>
        </w:rPr>
        <w:t>OIB: 52184813721</w:t>
      </w:r>
    </w:p>
    <w:p w14:paraId="5C1196FE" w14:textId="77777777" w:rsidR="0042205E" w:rsidRPr="0042205E" w:rsidRDefault="0042205E" w:rsidP="0042205E">
      <w:pPr>
        <w:pStyle w:val="StandardWeb"/>
        <w:rPr>
          <w:color w:val="000000"/>
          <w:sz w:val="16"/>
          <w:szCs w:val="16"/>
        </w:rPr>
      </w:pPr>
      <w:r w:rsidRPr="0042205E">
        <w:rPr>
          <w:color w:val="000000"/>
          <w:sz w:val="16"/>
          <w:szCs w:val="16"/>
        </w:rPr>
        <w:t>KLASA: 112-04/24-01/26</w:t>
      </w:r>
    </w:p>
    <w:p w14:paraId="29DA730E" w14:textId="77777777" w:rsidR="0042205E" w:rsidRPr="0042205E" w:rsidRDefault="0042205E" w:rsidP="0042205E">
      <w:pPr>
        <w:pStyle w:val="StandardWeb"/>
        <w:rPr>
          <w:color w:val="000000"/>
          <w:sz w:val="16"/>
          <w:szCs w:val="16"/>
        </w:rPr>
      </w:pPr>
      <w:r w:rsidRPr="0042205E">
        <w:rPr>
          <w:color w:val="000000"/>
          <w:sz w:val="16"/>
          <w:szCs w:val="16"/>
        </w:rPr>
        <w:t>URBROJ: 2196-69-24-1</w:t>
      </w:r>
    </w:p>
    <w:p w14:paraId="3C7C9F53" w14:textId="77777777" w:rsidR="0042205E" w:rsidRPr="0042205E" w:rsidRDefault="0042205E" w:rsidP="0042205E">
      <w:pPr>
        <w:pStyle w:val="StandardWeb"/>
        <w:rPr>
          <w:color w:val="000000"/>
          <w:sz w:val="16"/>
          <w:szCs w:val="16"/>
        </w:rPr>
      </w:pPr>
      <w:proofErr w:type="spellStart"/>
      <w:r w:rsidRPr="0042205E">
        <w:rPr>
          <w:color w:val="000000"/>
          <w:sz w:val="16"/>
          <w:szCs w:val="16"/>
        </w:rPr>
        <w:t>Račinovci</w:t>
      </w:r>
      <w:proofErr w:type="spellEnd"/>
      <w:r w:rsidRPr="0042205E">
        <w:rPr>
          <w:color w:val="000000"/>
          <w:sz w:val="16"/>
          <w:szCs w:val="16"/>
        </w:rPr>
        <w:t>, 21. studenog 2024.</w:t>
      </w:r>
    </w:p>
    <w:p w14:paraId="13F918AF" w14:textId="77777777" w:rsidR="0042205E" w:rsidRPr="0042205E" w:rsidRDefault="0042205E" w:rsidP="0042205E">
      <w:pPr>
        <w:pStyle w:val="StandardWeb"/>
        <w:rPr>
          <w:color w:val="000000"/>
          <w:sz w:val="22"/>
          <w:szCs w:val="22"/>
        </w:rPr>
      </w:pPr>
      <w:r w:rsidRPr="0042205E">
        <w:rPr>
          <w:color w:val="000000"/>
          <w:sz w:val="22"/>
          <w:szCs w:val="22"/>
        </w:rPr>
        <w:t xml:space="preserve">Na temelju članka 107. Zakona o odgoju i obrazovanju u osnovnoj i srednjoj školi („Narodne novine“, broj 87/08, 86/09, 92/10, 105/10, 90/11, 5/12, 16/12, 86/12, 126/12, 94/13, 152/14, 7/17, 68/18, 98/19, 64/20, 151/22, 155/23, 156/23), članka 13. Pravilnika o radu Osnovne škole „Ivan Filipović“ </w:t>
      </w:r>
      <w:proofErr w:type="spellStart"/>
      <w:r w:rsidRPr="0042205E">
        <w:rPr>
          <w:color w:val="000000"/>
          <w:sz w:val="22"/>
          <w:szCs w:val="22"/>
        </w:rPr>
        <w:t>Račinovci</w:t>
      </w:r>
      <w:proofErr w:type="spellEnd"/>
      <w:r w:rsidRPr="0042205E">
        <w:rPr>
          <w:color w:val="000000"/>
          <w:sz w:val="22"/>
          <w:szCs w:val="22"/>
        </w:rPr>
        <w:t xml:space="preserve"> (KLASA: 602-02/19-05/66, URBROJ: 2212-02-19-1, 23. prosinca 2019.) te članka 5. – 7. Pravilnika o načinu i postupku zapošljavanja te procjeni i vrednovanju kandidata za zapošljavanje u Osnovnoj školi „Ivan Filipović“ </w:t>
      </w:r>
      <w:proofErr w:type="spellStart"/>
      <w:r w:rsidRPr="0042205E">
        <w:rPr>
          <w:color w:val="000000"/>
          <w:sz w:val="22"/>
          <w:szCs w:val="22"/>
        </w:rPr>
        <w:t>Račinovci</w:t>
      </w:r>
      <w:proofErr w:type="spellEnd"/>
      <w:r w:rsidRPr="0042205E">
        <w:rPr>
          <w:color w:val="000000"/>
          <w:sz w:val="22"/>
          <w:szCs w:val="22"/>
        </w:rPr>
        <w:t xml:space="preserve"> (KLASA: 602-02/19-05/65, URBROJ: 2212-02-19-1, 23. prosinca 2019.), ravnateljica Osnovne škole „Ivan Filipović“ </w:t>
      </w:r>
      <w:proofErr w:type="spellStart"/>
      <w:r w:rsidRPr="0042205E">
        <w:rPr>
          <w:color w:val="000000"/>
          <w:sz w:val="22"/>
          <w:szCs w:val="22"/>
        </w:rPr>
        <w:t>Račinovci</w:t>
      </w:r>
      <w:proofErr w:type="spellEnd"/>
      <w:r w:rsidRPr="0042205E">
        <w:rPr>
          <w:color w:val="000000"/>
          <w:sz w:val="22"/>
          <w:szCs w:val="22"/>
        </w:rPr>
        <w:t xml:space="preserve"> objavljuje:</w:t>
      </w:r>
    </w:p>
    <w:p w14:paraId="3D61CD3F" w14:textId="656FA572" w:rsidR="0042205E" w:rsidRPr="0042205E" w:rsidRDefault="0042205E" w:rsidP="0042205E">
      <w:pPr>
        <w:pStyle w:val="StandardWeb"/>
        <w:jc w:val="center"/>
        <w:rPr>
          <w:color w:val="000000"/>
          <w:sz w:val="22"/>
          <w:szCs w:val="22"/>
        </w:rPr>
      </w:pPr>
      <w:r w:rsidRPr="0042205E">
        <w:rPr>
          <w:color w:val="000000"/>
          <w:sz w:val="22"/>
          <w:szCs w:val="22"/>
        </w:rPr>
        <w:t>NATJEČAJ</w:t>
      </w:r>
      <w:r>
        <w:rPr>
          <w:color w:val="000000"/>
          <w:sz w:val="22"/>
          <w:szCs w:val="22"/>
        </w:rPr>
        <w:t xml:space="preserve"> </w:t>
      </w:r>
      <w:r w:rsidRPr="0042205E">
        <w:rPr>
          <w:color w:val="000000"/>
          <w:sz w:val="22"/>
          <w:szCs w:val="22"/>
        </w:rPr>
        <w:t>za zasnivanje radnog odnosa</w:t>
      </w:r>
    </w:p>
    <w:p w14:paraId="6C0BCC31" w14:textId="77777777" w:rsidR="0042205E" w:rsidRPr="0042205E" w:rsidRDefault="0042205E" w:rsidP="0042205E">
      <w:pPr>
        <w:pStyle w:val="StandardWeb"/>
        <w:rPr>
          <w:color w:val="000000"/>
          <w:sz w:val="22"/>
          <w:szCs w:val="22"/>
        </w:rPr>
      </w:pPr>
      <w:r w:rsidRPr="0042205E">
        <w:rPr>
          <w:b/>
          <w:bCs/>
          <w:color w:val="000000"/>
          <w:sz w:val="22"/>
          <w:szCs w:val="22"/>
        </w:rPr>
        <w:t>UČITELJ RAZREDNE NASTAVE</w:t>
      </w:r>
      <w:r w:rsidRPr="0042205E">
        <w:rPr>
          <w:color w:val="000000"/>
          <w:sz w:val="22"/>
          <w:szCs w:val="22"/>
        </w:rPr>
        <w:t xml:space="preserve"> – 1 izvršitelj/</w:t>
      </w:r>
      <w:proofErr w:type="spellStart"/>
      <w:r w:rsidRPr="0042205E">
        <w:rPr>
          <w:color w:val="000000"/>
          <w:sz w:val="22"/>
          <w:szCs w:val="22"/>
        </w:rPr>
        <w:t>ica</w:t>
      </w:r>
      <w:proofErr w:type="spellEnd"/>
      <w:r w:rsidRPr="0042205E">
        <w:rPr>
          <w:color w:val="000000"/>
          <w:sz w:val="22"/>
          <w:szCs w:val="22"/>
        </w:rPr>
        <w:t>, na određeno vrijeme (zamjena), nepuno radno vrijeme 20 sati ukupnog tjednog radnog vremena.</w:t>
      </w:r>
    </w:p>
    <w:p w14:paraId="4D57ED44" w14:textId="77777777" w:rsidR="0042205E" w:rsidRPr="0042205E" w:rsidRDefault="0042205E" w:rsidP="0042205E">
      <w:pPr>
        <w:jc w:val="center"/>
        <w:rPr>
          <w:rFonts w:ascii="Times New Roman" w:hAnsi="Times New Roman" w:cs="Times New Roman"/>
          <w:b/>
          <w:bCs/>
          <w:i/>
          <w:iCs/>
        </w:rPr>
      </w:pPr>
    </w:p>
    <w:p w14:paraId="5ABDAD34" w14:textId="5E21AF88" w:rsidR="0042205E" w:rsidRPr="0042205E" w:rsidRDefault="0042205E" w:rsidP="0042205E">
      <w:pPr>
        <w:jc w:val="center"/>
        <w:rPr>
          <w:rFonts w:ascii="Times New Roman" w:hAnsi="Times New Roman" w:cs="Times New Roman"/>
        </w:rPr>
      </w:pPr>
      <w:r w:rsidRPr="0042205E">
        <w:rPr>
          <w:rFonts w:ascii="Times New Roman" w:hAnsi="Times New Roman" w:cs="Times New Roman"/>
          <w:b/>
          <w:bCs/>
          <w:i/>
          <w:iCs/>
        </w:rPr>
        <w:t>SA</w:t>
      </w:r>
      <w:r w:rsidRPr="0042205E">
        <w:rPr>
          <w:rFonts w:ascii="Times New Roman" w:hAnsi="Times New Roman" w:cs="Times New Roman"/>
          <w:b/>
          <w:bCs/>
          <w:i/>
          <w:iCs/>
        </w:rPr>
        <w:t>D</w:t>
      </w:r>
      <w:r w:rsidRPr="0042205E">
        <w:rPr>
          <w:rFonts w:ascii="Times New Roman" w:hAnsi="Times New Roman" w:cs="Times New Roman"/>
          <w:b/>
          <w:bCs/>
          <w:i/>
          <w:iCs/>
        </w:rPr>
        <w:t>RŽAJ I NAČIN TESTIRANJA, TE PRAVNE I DRUGE IZVORE ZA PRIPREMANJE KANDIDATA ZA TESTIRANJE</w:t>
      </w:r>
    </w:p>
    <w:p w14:paraId="4A9E87E4" w14:textId="77777777" w:rsidR="0042205E" w:rsidRDefault="0042205E" w:rsidP="0042205E">
      <w:pPr>
        <w:rPr>
          <w:rFonts w:ascii="Times New Roman" w:hAnsi="Times New Roman" w:cs="Times New Roman"/>
        </w:rPr>
      </w:pPr>
      <w:r w:rsidRPr="0042205E">
        <w:rPr>
          <w:rFonts w:ascii="Times New Roman" w:hAnsi="Times New Roman" w:cs="Times New Roman"/>
        </w:rPr>
        <w:t xml:space="preserve">I. Pravila i način procjene odnosno vrednovanja kandidata (testiranja) Sukladno odredbama Pravilnika o načinu i postupku zapošljavanja te procjeni i vrednovanju kandidata za zapošljavanje u Osnovnoj školi „Ivan Filipović“ </w:t>
      </w:r>
      <w:proofErr w:type="spellStart"/>
      <w:r w:rsidRPr="0042205E">
        <w:rPr>
          <w:rFonts w:ascii="Times New Roman" w:hAnsi="Times New Roman" w:cs="Times New Roman"/>
        </w:rPr>
        <w:t>Račinovci</w:t>
      </w:r>
      <w:proofErr w:type="spellEnd"/>
      <w:r w:rsidRPr="0042205E">
        <w:rPr>
          <w:rFonts w:ascii="Times New Roman" w:hAnsi="Times New Roman" w:cs="Times New Roman"/>
        </w:rPr>
        <w:t xml:space="preserve">, obavit će se procjena odnosno vrednovanje kandidata za kandidate koji ispunjavaju formalne uvjete natječaja. Svi kandidati koji su pravodobno dostavili potpunu prijavu sa svim prilozima tj. ispravama i ispunjavaju uvjete natječaja, Povjerenstvo za vrednovanje kandidata (u daljnjem tekstu: Povjerenstvo) će pozvati na pismeno i usmeno vrednovanje odnosno procjenu putem web stranice škole link: http://os-ifilipovic-racinovci.skole.hr/natje_aji/poziv_kandidatima_na_testiranje. Svi kandidati dužni su sa sobom imati odgovarajuću identifikacijsku ispravu (važeću osobnu iskaznicu, putovnicu ili vozačku dozvolu) te će od njih biti zatraženo predočavanje iste radi utvrđivanja identiteta. Ako kandidat ne pristupi procjeni odnosno vrednovanju (testiranju) smatra se da je odustao od prijave na natječaj. Procjena odnosno vrednovanje (testiranje) sastoji se od pismene provjere znanja. Pisano testiranje odnosno vrednovanje kandidata Pisano testiranje odnosno vrednovanje kandidata obavit će se putem pisanog testa kojeg izradi Povjerenstvo. Testiranju ne može pristupiti kandidat koji ne može dokazati identitet i osobe za koje je Povjerenstvo utvrdilo da ne ispunjavaju formalne uvjete natječaja te čije prijave nisu pravodobne i potpune. Uz svako pitanje biti će iskazan broj bodova kojim se vrednuje ispravan rezultat. Pri pisanom testiranju odnosno vrednovanju članovi Povjerenstva ispravljaju testove i vrednuju kandidate prema broju bodova u pravilu isti dan nakon testiranja, a ako to nije moguće testovi se pohranjuju u zatvorenu omotnicu na zaštićeno mjesto u Školi. Pri otvaranju omotnice </w:t>
      </w:r>
      <w:r w:rsidRPr="0042205E">
        <w:rPr>
          <w:rFonts w:ascii="Times New Roman" w:hAnsi="Times New Roman" w:cs="Times New Roman"/>
        </w:rPr>
        <w:lastRenderedPageBreak/>
        <w:t xml:space="preserve">moraju biti nazočni svi članovi Povjerenstva. Za vrijeme testiranja nije dopušteno: - koristiti se bilo kakvom literaturom odnosno bilješkama, - koristiti mobitel ili druga komunikacijska sredstva, - napuštati prostoriju u kojoj se testiranje odvija. </w:t>
      </w:r>
    </w:p>
    <w:p w14:paraId="4CED9C33" w14:textId="77777777" w:rsidR="0042205E" w:rsidRDefault="0042205E" w:rsidP="0042205E">
      <w:pPr>
        <w:rPr>
          <w:rFonts w:ascii="Times New Roman" w:hAnsi="Times New Roman" w:cs="Times New Roman"/>
        </w:rPr>
      </w:pPr>
      <w:r w:rsidRPr="0042205E">
        <w:rPr>
          <w:rFonts w:ascii="Times New Roman" w:hAnsi="Times New Roman" w:cs="Times New Roman"/>
        </w:rPr>
        <w:t xml:space="preserve">4. Sadržaj i način testiranja, pravni i drugi izvori za pripremanje </w:t>
      </w:r>
    </w:p>
    <w:p w14:paraId="3068BC40" w14:textId="77777777" w:rsidR="0042205E" w:rsidRDefault="0042205E" w:rsidP="0042205E">
      <w:pPr>
        <w:rPr>
          <w:rFonts w:ascii="Times New Roman" w:hAnsi="Times New Roman" w:cs="Times New Roman"/>
        </w:rPr>
      </w:pPr>
      <w:r w:rsidRPr="0042205E">
        <w:rPr>
          <w:rFonts w:ascii="Times New Roman" w:hAnsi="Times New Roman" w:cs="Times New Roman"/>
        </w:rPr>
        <w:t>Ukoliko kandidat postupi suprotno pravilima testiranja bit će udaljen s testiranja, a njegov rezultat Povjerenstvo neće priznati niti ocijeniti. Nakon obavljenog testiranja Povjerenstvo utvrđuje rezultate pisanog testiranja odnosno vrednovanja za svakog kandidata koji je pristupio testiranju. Kandidati sami snose troškove dolaska na testiranje. Utvr</w:t>
      </w:r>
      <w:r>
        <w:rPr>
          <w:rFonts w:ascii="Times New Roman" w:hAnsi="Times New Roman" w:cs="Times New Roman"/>
        </w:rPr>
        <w:t>đ</w:t>
      </w:r>
      <w:r w:rsidRPr="0042205E">
        <w:rPr>
          <w:rFonts w:ascii="Times New Roman" w:hAnsi="Times New Roman" w:cs="Times New Roman"/>
        </w:rPr>
        <w:t xml:space="preserve">ivanje rezultata i obavještavanje kandidata o rezultatima natječaja Nakon utvrđivanja pisanog testiranja odnosno vrednovanja Povjerenstvo utvrđuje rang listu kandidata koju isti dan dostavlja ravnateljici Osnovne škole „Ivan Filipović“ </w:t>
      </w:r>
      <w:proofErr w:type="spellStart"/>
      <w:r w:rsidRPr="0042205E">
        <w:rPr>
          <w:rFonts w:ascii="Times New Roman" w:hAnsi="Times New Roman" w:cs="Times New Roman"/>
        </w:rPr>
        <w:t>Račinovci</w:t>
      </w:r>
      <w:proofErr w:type="spellEnd"/>
      <w:r w:rsidRPr="0042205E">
        <w:rPr>
          <w:rFonts w:ascii="Times New Roman" w:hAnsi="Times New Roman" w:cs="Times New Roman"/>
        </w:rPr>
        <w:t xml:space="preserve">. Na temelju dostavljene rang liste kandidata ravnateljica odlučuje o kandidatu za kojeg će zatražiti prethodnu suglasnost Školskog odbora za zasnivanje radnog odnosa između tri najbolje rangirana kandidata prema ukupnom broju bodova, odnosno svih kandidata koji imaju tri najbolje bodovana rezultata, a prije odluke poziva kandidata ili kandidate na razgovor. O rezultatima natječaja kandidati će biti obaviješteni u skladu s čl. 21. Pravilnika. </w:t>
      </w:r>
    </w:p>
    <w:p w14:paraId="5C41F85A" w14:textId="77777777" w:rsidR="0042205E" w:rsidRDefault="0042205E" w:rsidP="0042205E">
      <w:pPr>
        <w:rPr>
          <w:rFonts w:ascii="Times New Roman" w:hAnsi="Times New Roman" w:cs="Times New Roman"/>
        </w:rPr>
      </w:pPr>
      <w:r w:rsidRPr="0042205E">
        <w:rPr>
          <w:rFonts w:ascii="Times New Roman" w:hAnsi="Times New Roman" w:cs="Times New Roman"/>
        </w:rPr>
        <w:t>III. Pravni i drugi izvori za pripremanje kandidata za pismenu i usmenu provjeru znanja su:</w:t>
      </w:r>
    </w:p>
    <w:p w14:paraId="0834F120" w14:textId="77777777" w:rsidR="0042205E" w:rsidRDefault="0042205E" w:rsidP="0042205E">
      <w:pPr>
        <w:rPr>
          <w:rFonts w:ascii="Times New Roman" w:hAnsi="Times New Roman" w:cs="Times New Roman"/>
        </w:rPr>
      </w:pPr>
      <w:r w:rsidRPr="0042205E">
        <w:rPr>
          <w:rFonts w:ascii="Times New Roman" w:hAnsi="Times New Roman" w:cs="Times New Roman"/>
        </w:rPr>
        <w:t xml:space="preserve"> 1. Zakon o odgoju i obrazovanju u osnovnoj i srednjoj školi („Narodne novine“, broj 87/08, 86/09, 92/10, 105/10, 90/11, 16/12, 86/12, 94/13, 152/14,7/17, 68/18, 98/19, 64/20, 151/22, 155/23, 156/23), 2. Statut Osnovne škole „Ivan Filipović“ </w:t>
      </w:r>
      <w:proofErr w:type="spellStart"/>
      <w:r w:rsidRPr="0042205E">
        <w:rPr>
          <w:rFonts w:ascii="Times New Roman" w:hAnsi="Times New Roman" w:cs="Times New Roman"/>
        </w:rPr>
        <w:t>Račinovci</w:t>
      </w:r>
      <w:proofErr w:type="spellEnd"/>
      <w:r w:rsidRPr="0042205E">
        <w:rPr>
          <w:rFonts w:ascii="Times New Roman" w:hAnsi="Times New Roman" w:cs="Times New Roman"/>
        </w:rPr>
        <w:t xml:space="preserve">, poveznica: http://os-ifilipovic-racinovci.skole.hr/upload/os-ifilipovicracinovci/images/static3/756/attachment/STATUT_- _OS_IVAN_FILIPOVIC_RACINOVCI.pdf </w:t>
      </w:r>
    </w:p>
    <w:p w14:paraId="61FA59A3" w14:textId="77777777" w:rsidR="0042205E" w:rsidRDefault="0042205E" w:rsidP="0042205E">
      <w:pPr>
        <w:rPr>
          <w:rFonts w:ascii="Times New Roman" w:hAnsi="Times New Roman" w:cs="Times New Roman"/>
        </w:rPr>
      </w:pPr>
      <w:r w:rsidRPr="0042205E">
        <w:rPr>
          <w:rFonts w:ascii="Times New Roman" w:hAnsi="Times New Roman" w:cs="Times New Roman"/>
        </w:rPr>
        <w:t xml:space="preserve">3. Pravilnik o načinima, postupcima i elementima vrednovanja učenika u osnovnoj i srednjoj školi (“Narodne novine” broj 112/10, 82/19), </w:t>
      </w:r>
    </w:p>
    <w:p w14:paraId="2D2B5FED" w14:textId="77777777" w:rsidR="0042205E" w:rsidRDefault="0042205E" w:rsidP="0042205E">
      <w:pPr>
        <w:rPr>
          <w:rFonts w:ascii="Times New Roman" w:hAnsi="Times New Roman" w:cs="Times New Roman"/>
        </w:rPr>
      </w:pPr>
      <w:r w:rsidRPr="0042205E">
        <w:rPr>
          <w:rFonts w:ascii="Times New Roman" w:hAnsi="Times New Roman" w:cs="Times New Roman"/>
        </w:rPr>
        <w:t xml:space="preserve">4. Pravilnik o osnovnoškolskom i srednjoškolskom odgoju i obrazovanju učenika s teškoćama u razvoju („Narodne novine“ broj 24/15), </w:t>
      </w:r>
    </w:p>
    <w:p w14:paraId="038B0DDA" w14:textId="77777777" w:rsidR="0042205E" w:rsidRDefault="0042205E" w:rsidP="0042205E">
      <w:pPr>
        <w:rPr>
          <w:rFonts w:ascii="Times New Roman" w:hAnsi="Times New Roman" w:cs="Times New Roman"/>
        </w:rPr>
      </w:pPr>
      <w:r w:rsidRPr="0042205E">
        <w:rPr>
          <w:rFonts w:ascii="Times New Roman" w:hAnsi="Times New Roman" w:cs="Times New Roman"/>
        </w:rPr>
        <w:t xml:space="preserve">5. Pravilnik o kriterijima za izricanje pedagoških mjera („Narodne novine“ broj 94/15, 3/17), </w:t>
      </w:r>
    </w:p>
    <w:p w14:paraId="58B2864C" w14:textId="77777777" w:rsidR="0042205E" w:rsidRDefault="0042205E" w:rsidP="0042205E">
      <w:pPr>
        <w:rPr>
          <w:rFonts w:ascii="Times New Roman" w:hAnsi="Times New Roman" w:cs="Times New Roman"/>
        </w:rPr>
      </w:pPr>
      <w:r w:rsidRPr="0042205E">
        <w:rPr>
          <w:rFonts w:ascii="Times New Roman" w:hAnsi="Times New Roman" w:cs="Times New Roman"/>
        </w:rPr>
        <w:t xml:space="preserve">6. Pravilnik o tjednim radnim obvezama učitelja i stručnih suradnika u osnovnoj školi („Narodne novine“ broj 34/14, 40/14, 103/14, 102/19), </w:t>
      </w:r>
    </w:p>
    <w:p w14:paraId="766CB3F2" w14:textId="77777777" w:rsidR="0042205E" w:rsidRDefault="0042205E" w:rsidP="0042205E">
      <w:pPr>
        <w:rPr>
          <w:rFonts w:ascii="Times New Roman" w:hAnsi="Times New Roman" w:cs="Times New Roman"/>
        </w:rPr>
      </w:pPr>
      <w:r w:rsidRPr="0042205E">
        <w:rPr>
          <w:rFonts w:ascii="Times New Roman" w:hAnsi="Times New Roman" w:cs="Times New Roman"/>
        </w:rPr>
        <w:t xml:space="preserve">7. Nastavni plan i program za osnovnu školu („Narodne novine“ broj 102/06). </w:t>
      </w:r>
    </w:p>
    <w:p w14:paraId="15D0812A" w14:textId="77777777" w:rsidR="0042205E" w:rsidRDefault="0042205E" w:rsidP="0042205E">
      <w:pPr>
        <w:rPr>
          <w:rFonts w:ascii="Times New Roman" w:hAnsi="Times New Roman" w:cs="Times New Roman"/>
        </w:rPr>
      </w:pPr>
    </w:p>
    <w:p w14:paraId="5F8827B9" w14:textId="43405382" w:rsidR="00B82807" w:rsidRPr="0042205E" w:rsidRDefault="0042205E" w:rsidP="0042205E">
      <w:pPr>
        <w:jc w:val="right"/>
        <w:rPr>
          <w:rFonts w:ascii="Times New Roman" w:hAnsi="Times New Roman" w:cs="Times New Roman"/>
        </w:rPr>
      </w:pPr>
      <w:r w:rsidRPr="0042205E">
        <w:rPr>
          <w:rFonts w:ascii="Times New Roman" w:hAnsi="Times New Roman" w:cs="Times New Roman"/>
        </w:rPr>
        <w:t>POVJERENSTVO ZA VREDNOVANJE KANDIDATA</w:t>
      </w:r>
    </w:p>
    <w:sectPr w:rsidR="00B82807" w:rsidRPr="004220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02F"/>
    <w:rsid w:val="0042205E"/>
    <w:rsid w:val="0068202F"/>
    <w:rsid w:val="00B8280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26B1A"/>
  <w15:chartTrackingRefBased/>
  <w15:docId w15:val="{6664A57C-2B9E-47DA-8BCF-D4CD52AF7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42205E"/>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27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817</Words>
  <Characters>4661</Characters>
  <Application>Microsoft Office Word</Application>
  <DocSecurity>0</DocSecurity>
  <Lines>38</Lines>
  <Paragraphs>10</Paragraphs>
  <ScaleCrop>false</ScaleCrop>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dc:creator>
  <cp:keywords/>
  <dc:description/>
  <cp:lastModifiedBy>Ivana</cp:lastModifiedBy>
  <cp:revision>2</cp:revision>
  <dcterms:created xsi:type="dcterms:W3CDTF">2024-11-27T09:18:00Z</dcterms:created>
  <dcterms:modified xsi:type="dcterms:W3CDTF">2024-11-27T09:22:00Z</dcterms:modified>
</cp:coreProperties>
</file>